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9B" w:rsidRPr="002F1D2D" w:rsidRDefault="006E739B" w:rsidP="006E739B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19050" t="0" r="0" b="0"/>
            <wp:wrapNone/>
            <wp:docPr id="6" name="Рисунок 2" descr="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1D2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МУНИЦИПАЛЬНОГО ОБРАЗОВАНИЯ ГУСЬ-ХРУСТАЛЬНЫЙ </w:t>
      </w: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1D2D">
        <w:rPr>
          <w:rFonts w:ascii="Times New Roman" w:eastAsia="Times New Roman" w:hAnsi="Times New Roman" w:cs="Times New Roman"/>
          <w:sz w:val="26"/>
          <w:szCs w:val="26"/>
        </w:rPr>
        <w:t>РАЙОН (МУНИЦИПАЛЬНЫЙ РАЙОН) ВЛАДИМИРСКОЙ ОБЛАСТИ</w:t>
      </w: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2D">
        <w:rPr>
          <w:rFonts w:ascii="Times New Roman" w:eastAsia="Times New Roman" w:hAnsi="Times New Roman" w:cs="Times New Roman"/>
          <w:b/>
          <w:sz w:val="28"/>
          <w:szCs w:val="28"/>
        </w:rPr>
        <w:t>УПРАВЛЕНИЕ ОБРАЗОВАНИЯ</w:t>
      </w: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F1D2D">
        <w:rPr>
          <w:rFonts w:ascii="Times New Roman" w:eastAsia="Times New Roman" w:hAnsi="Times New Roman" w:cs="Times New Roman"/>
          <w:b/>
          <w:sz w:val="40"/>
          <w:szCs w:val="40"/>
        </w:rPr>
        <w:t>ПРИКАЗ</w:t>
      </w:r>
    </w:p>
    <w:p w:rsidR="006E739B" w:rsidRPr="002F1D2D" w:rsidRDefault="006E739B" w:rsidP="006E73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</w:rPr>
      </w:pPr>
    </w:p>
    <w:p w:rsidR="006E739B" w:rsidRPr="002F1D2D" w:rsidRDefault="00D37C45" w:rsidP="006E73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31.12.2015</w:t>
      </w:r>
      <w:r w:rsidR="006E739B" w:rsidRPr="002F1D2D">
        <w:rPr>
          <w:rFonts w:ascii="Times New Roman" w:eastAsia="Times New Roman" w:hAnsi="Times New Roman" w:cs="Times New Roman"/>
          <w:sz w:val="28"/>
          <w:szCs w:val="2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2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2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2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2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2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2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№ 706-р</w:t>
      </w:r>
    </w:p>
    <w:p w:rsidR="006E739B" w:rsidRPr="002F1D2D" w:rsidRDefault="006E739B" w:rsidP="006E7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</w:rPr>
      </w:pPr>
    </w:p>
    <w:p w:rsidR="006E739B" w:rsidRPr="002F1D2D" w:rsidRDefault="00286C3C" w:rsidP="000F7FD3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b/>
          <w:sz w:val="28"/>
          <w:szCs w:val="40"/>
        </w:rPr>
      </w:pPr>
      <w:r>
        <w:rPr>
          <w:rFonts w:ascii="Times New Roman" w:eastAsia="Times New Roman" w:hAnsi="Times New Roman" w:cs="Times New Roman"/>
          <w:b/>
          <w:sz w:val="28"/>
          <w:szCs w:val="40"/>
        </w:rPr>
        <w:t>Об утверждении Порядка изуч</w:t>
      </w:r>
      <w:r>
        <w:rPr>
          <w:rFonts w:ascii="Times New Roman" w:eastAsia="Times New Roman" w:hAnsi="Times New Roman" w:cs="Times New Roman"/>
          <w:b/>
          <w:sz w:val="28"/>
          <w:szCs w:val="40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40"/>
        </w:rPr>
        <w:t>ния мнения населения о кач</w:t>
      </w:r>
      <w:r>
        <w:rPr>
          <w:rFonts w:ascii="Times New Roman" w:eastAsia="Times New Roman" w:hAnsi="Times New Roman" w:cs="Times New Roman"/>
          <w:b/>
          <w:sz w:val="28"/>
          <w:szCs w:val="40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40"/>
        </w:rPr>
        <w:t>стве оказания муниципальных услуг образовательными учр</w:t>
      </w:r>
      <w:r>
        <w:rPr>
          <w:rFonts w:ascii="Times New Roman" w:eastAsia="Times New Roman" w:hAnsi="Times New Roman" w:cs="Times New Roman"/>
          <w:b/>
          <w:sz w:val="28"/>
          <w:szCs w:val="40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40"/>
        </w:rPr>
        <w:t>ждениями района</w:t>
      </w:r>
    </w:p>
    <w:p w:rsidR="006E739B" w:rsidRPr="002F1D2D" w:rsidRDefault="006E739B" w:rsidP="006E739B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40"/>
        </w:rPr>
      </w:pPr>
    </w:p>
    <w:p w:rsidR="006E739B" w:rsidRPr="002F1D2D" w:rsidRDefault="006E739B" w:rsidP="006E7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0"/>
        </w:rPr>
      </w:pPr>
    </w:p>
    <w:p w:rsidR="006E739B" w:rsidRDefault="000F7FD3" w:rsidP="003A4E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 xml:space="preserve">В </w:t>
      </w:r>
      <w:r w:rsidR="00286C3C">
        <w:rPr>
          <w:rFonts w:ascii="Times New Roman" w:eastAsia="Times New Roman" w:hAnsi="Times New Roman" w:cs="Times New Roman"/>
          <w:sz w:val="28"/>
          <w:szCs w:val="40"/>
        </w:rPr>
        <w:t>целях достижения объективной информации о качестве оказания муниц</w:t>
      </w:r>
      <w:r w:rsidR="00286C3C">
        <w:rPr>
          <w:rFonts w:ascii="Times New Roman" w:eastAsia="Times New Roman" w:hAnsi="Times New Roman" w:cs="Times New Roman"/>
          <w:sz w:val="28"/>
          <w:szCs w:val="40"/>
        </w:rPr>
        <w:t>и</w:t>
      </w:r>
      <w:r w:rsidR="00286C3C">
        <w:rPr>
          <w:rFonts w:ascii="Times New Roman" w:eastAsia="Times New Roman" w:hAnsi="Times New Roman" w:cs="Times New Roman"/>
          <w:sz w:val="28"/>
          <w:szCs w:val="40"/>
        </w:rPr>
        <w:t>пальных услуг образовательными учреждениями района</w:t>
      </w:r>
      <w:r w:rsidR="003A4E4D">
        <w:rPr>
          <w:rFonts w:ascii="Times New Roman" w:eastAsia="Times New Roman" w:hAnsi="Times New Roman" w:cs="Times New Roman"/>
          <w:sz w:val="28"/>
          <w:szCs w:val="40"/>
        </w:rPr>
        <w:t xml:space="preserve"> и на основании Полож</w:t>
      </w:r>
      <w:r w:rsidR="003A4E4D">
        <w:rPr>
          <w:rFonts w:ascii="Times New Roman" w:eastAsia="Times New Roman" w:hAnsi="Times New Roman" w:cs="Times New Roman"/>
          <w:sz w:val="28"/>
          <w:szCs w:val="40"/>
        </w:rPr>
        <w:t>е</w:t>
      </w:r>
      <w:r w:rsidR="003A4E4D">
        <w:rPr>
          <w:rFonts w:ascii="Times New Roman" w:eastAsia="Times New Roman" w:hAnsi="Times New Roman" w:cs="Times New Roman"/>
          <w:sz w:val="28"/>
          <w:szCs w:val="40"/>
        </w:rPr>
        <w:t>ния об управлении образования администрации района</w:t>
      </w:r>
    </w:p>
    <w:p w:rsidR="00286C3C" w:rsidRPr="002F1D2D" w:rsidRDefault="00286C3C" w:rsidP="006E7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E739B" w:rsidRPr="002F1D2D" w:rsidRDefault="006E739B" w:rsidP="006E73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D2D"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</w:rPr>
        <w:t>приказываю:</w:t>
      </w:r>
    </w:p>
    <w:p w:rsidR="006E739B" w:rsidRPr="002F1D2D" w:rsidRDefault="006E739B" w:rsidP="006E7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40"/>
        </w:rPr>
      </w:pPr>
    </w:p>
    <w:p w:rsidR="004616EF" w:rsidRDefault="009A6253" w:rsidP="003A4E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286C3C">
        <w:rPr>
          <w:rFonts w:ascii="Times New Roman" w:eastAsia="Times New Roman" w:hAnsi="Times New Roman" w:cs="Times New Roman"/>
          <w:sz w:val="28"/>
          <w:szCs w:val="20"/>
        </w:rPr>
        <w:t>Утвердить Порядок изучения мнения населения о качестве оказания м</w:t>
      </w:r>
      <w:r w:rsidR="00286C3C">
        <w:rPr>
          <w:rFonts w:ascii="Times New Roman" w:eastAsia="Times New Roman" w:hAnsi="Times New Roman" w:cs="Times New Roman"/>
          <w:sz w:val="28"/>
          <w:szCs w:val="20"/>
        </w:rPr>
        <w:t>у</w:t>
      </w:r>
      <w:r w:rsidR="00286C3C">
        <w:rPr>
          <w:rFonts w:ascii="Times New Roman" w:eastAsia="Times New Roman" w:hAnsi="Times New Roman" w:cs="Times New Roman"/>
          <w:sz w:val="28"/>
          <w:szCs w:val="20"/>
        </w:rPr>
        <w:t>ниципальных услуг образовательными учреждениями района (приложение).</w:t>
      </w:r>
    </w:p>
    <w:p w:rsidR="004616EF" w:rsidRDefault="004616EF" w:rsidP="003A4E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="00286C3C">
        <w:rPr>
          <w:rFonts w:ascii="Times New Roman" w:eastAsia="Times New Roman" w:hAnsi="Times New Roman" w:cs="Times New Roman"/>
          <w:sz w:val="28"/>
          <w:szCs w:val="20"/>
        </w:rPr>
        <w:t>МКУ «Центр обеспечения деятельности ОУ района» довести настоящий приказ до сведения руководителей образовательных учреждений района.</w:t>
      </w:r>
    </w:p>
    <w:p w:rsidR="009A6253" w:rsidRPr="00E131AE" w:rsidRDefault="004616EF" w:rsidP="003A4E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9A625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="009A625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9A6253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приказа </w:t>
      </w:r>
      <w:r w:rsidR="00286C3C">
        <w:rPr>
          <w:rFonts w:ascii="Times New Roman" w:eastAsia="Times New Roman" w:hAnsi="Times New Roman" w:cs="Times New Roman"/>
          <w:sz w:val="28"/>
          <w:szCs w:val="20"/>
        </w:rPr>
        <w:t>возложить на директора МКУ «Центр обеспечения деятельности ОУ района»</w:t>
      </w:r>
      <w:r w:rsidR="009A625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E739B" w:rsidRPr="002F1D2D" w:rsidRDefault="00E131AE" w:rsidP="003A4E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</w:p>
    <w:p w:rsidR="006E739B" w:rsidRPr="002F1D2D" w:rsidRDefault="006E739B" w:rsidP="006E7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40"/>
        </w:rPr>
      </w:pPr>
    </w:p>
    <w:p w:rsidR="00E113D4" w:rsidRDefault="00E113D4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3A4E4D" w:rsidRDefault="003A4E4D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3E045D" w:rsidRDefault="009A6253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Начальник управления</w:t>
      </w:r>
      <w:r>
        <w:rPr>
          <w:rFonts w:ascii="Times New Roman" w:eastAsia="Times New Roman" w:hAnsi="Times New Roman" w:cs="Times New Roman"/>
          <w:sz w:val="28"/>
          <w:szCs w:val="40"/>
        </w:rPr>
        <w:tab/>
      </w:r>
      <w:r>
        <w:rPr>
          <w:rFonts w:ascii="Times New Roman" w:eastAsia="Times New Roman" w:hAnsi="Times New Roman" w:cs="Times New Roman"/>
          <w:sz w:val="28"/>
          <w:szCs w:val="40"/>
        </w:rPr>
        <w:tab/>
      </w:r>
      <w:r>
        <w:rPr>
          <w:rFonts w:ascii="Times New Roman" w:eastAsia="Times New Roman" w:hAnsi="Times New Roman" w:cs="Times New Roman"/>
          <w:sz w:val="28"/>
          <w:szCs w:val="4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4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40"/>
        </w:rPr>
        <w:tab/>
      </w:r>
      <w:r w:rsidR="006E739B">
        <w:rPr>
          <w:rFonts w:ascii="Times New Roman" w:eastAsia="Times New Roman" w:hAnsi="Times New Roman" w:cs="Times New Roman"/>
          <w:sz w:val="28"/>
          <w:szCs w:val="40"/>
        </w:rPr>
        <w:t xml:space="preserve">                    </w:t>
      </w:r>
      <w:r w:rsidR="00A75A01"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  <w:r w:rsidR="006E739B">
        <w:rPr>
          <w:rFonts w:ascii="Times New Roman" w:eastAsia="Times New Roman" w:hAnsi="Times New Roman" w:cs="Times New Roman"/>
          <w:sz w:val="28"/>
          <w:szCs w:val="40"/>
        </w:rPr>
        <w:t xml:space="preserve">    </w:t>
      </w:r>
      <w:r w:rsidR="006E739B" w:rsidRPr="002F1D2D">
        <w:rPr>
          <w:rFonts w:ascii="Times New Roman" w:eastAsia="Times New Roman" w:hAnsi="Times New Roman" w:cs="Times New Roman"/>
          <w:sz w:val="28"/>
          <w:szCs w:val="40"/>
        </w:rPr>
        <w:t>Д.Ю. Борзенко</w:t>
      </w:r>
    </w:p>
    <w:p w:rsidR="00286C3C" w:rsidRDefault="00286C3C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286C3C" w:rsidRDefault="00286C3C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286C3C" w:rsidRDefault="00286C3C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286C3C" w:rsidRDefault="00286C3C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286C3C" w:rsidRDefault="00286C3C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286C3C" w:rsidRDefault="00286C3C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286C3C" w:rsidRDefault="00286C3C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286C3C" w:rsidRDefault="00286C3C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286C3C" w:rsidRDefault="00286C3C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286C3C" w:rsidRDefault="00286C3C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286C3C" w:rsidRDefault="00286C3C" w:rsidP="00286C3C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3933963</wp:posOffset>
                </wp:positionH>
                <wp:positionV relativeFrom="paragraph">
                  <wp:posOffset>-497453</wp:posOffset>
                </wp:positionV>
                <wp:extent cx="2631882" cy="1001864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882" cy="10018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C3C" w:rsidRPr="00286C3C" w:rsidRDefault="00286C3C" w:rsidP="00286C3C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6C3C">
                              <w:rPr>
                                <w:rFonts w:ascii="Times New Roman" w:hAnsi="Times New Roman" w:cs="Times New Roman"/>
                              </w:rPr>
                              <w:t>Приложение к приказу</w:t>
                            </w:r>
                          </w:p>
                          <w:p w:rsidR="00286C3C" w:rsidRPr="00286C3C" w:rsidRDefault="00286C3C" w:rsidP="00286C3C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Pr="00286C3C">
                              <w:rPr>
                                <w:rFonts w:ascii="Times New Roman" w:hAnsi="Times New Roman" w:cs="Times New Roman"/>
                              </w:rPr>
                              <w:t>правления образования администрации района</w:t>
                            </w:r>
                          </w:p>
                          <w:p w:rsidR="00286C3C" w:rsidRPr="00286C3C" w:rsidRDefault="00D37C4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31.12.2015  №706-р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9.75pt;margin-top:-39.15pt;width:207.25pt;height:78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" filled="f" stroked="f" strokeweight=".5pt">
                <v:textbox>
                  <w:txbxContent>
                    <w:p w:rsidR="00286C3C" w:rsidRPr="00286C3C" w:rsidRDefault="00286C3C" w:rsidP="00286C3C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286C3C">
                        <w:rPr>
                          <w:rFonts w:ascii="Times New Roman" w:hAnsi="Times New Roman" w:cs="Times New Roman"/>
                        </w:rPr>
                        <w:t>Приложение к приказу</w:t>
                      </w:r>
                    </w:p>
                    <w:p w:rsidR="00286C3C" w:rsidRPr="00286C3C" w:rsidRDefault="00286C3C" w:rsidP="00286C3C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286C3C">
                        <w:rPr>
                          <w:rFonts w:ascii="Times New Roman" w:hAnsi="Times New Roman" w:cs="Times New Roman"/>
                        </w:rPr>
                        <w:t>правления образования администрации района</w:t>
                      </w:r>
                    </w:p>
                    <w:p w:rsidR="00286C3C" w:rsidRPr="00286C3C" w:rsidRDefault="00D37C4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 31.12.2015  №706-р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86C3C" w:rsidRDefault="00286C3C" w:rsidP="00286C3C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6C3C" w:rsidRPr="0089650E" w:rsidRDefault="00286C3C" w:rsidP="00286C3C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50E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286C3C" w:rsidRPr="0089650E" w:rsidRDefault="00286C3C" w:rsidP="00286C3C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50E">
        <w:rPr>
          <w:rFonts w:ascii="Times New Roman" w:eastAsia="Times New Roman" w:hAnsi="Times New Roman" w:cs="Times New Roman"/>
          <w:b/>
          <w:sz w:val="28"/>
          <w:szCs w:val="28"/>
        </w:rPr>
        <w:t>изучения мнения населения о качестве оказания</w:t>
      </w:r>
    </w:p>
    <w:p w:rsidR="00286C3C" w:rsidRPr="0089650E" w:rsidRDefault="00286C3C" w:rsidP="00286C3C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50E">
        <w:rPr>
          <w:rFonts w:ascii="Times New Roman" w:eastAsia="Times New Roman" w:hAnsi="Times New Roman" w:cs="Times New Roman"/>
          <w:b/>
          <w:sz w:val="28"/>
          <w:szCs w:val="28"/>
        </w:rPr>
        <w:t>муниципальных услуг образовательными учреждениями района</w:t>
      </w:r>
    </w:p>
    <w:p w:rsid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86C3C" w:rsidRPr="0089650E" w:rsidRDefault="00286C3C" w:rsidP="00286C3C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50E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изучения мнения населения о качестве оказания муниципальных услуг муниципальными образовательными учреждениями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(далее - Порядок) разработан в целях повышения качества и доступности пред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ставления муниципальных услуг населению.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Порядок устанавливает процедуру изучения мнения населения о качестве оказания муниципальными образовательными учреждениями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 xml:space="preserve"> (далее - учреждения) муниципальных услуг (далее - изучение мнения населения).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1.2. Основными целями изучения мнения населения являются: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- выявление степени удовлетворенности населения качеством предоставл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емых учреждениями муниципальных услуг;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- создание системы мониторинга качества и доступности муниципальных услуг, предоставляемых учреждениями;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- разработка мер, направленных на повышение качества предоставляемых муниципальных услуг;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- разработка мер, направленных на оптимизацию и повышение качества предоставляемых муниципальных услуг.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1.3. Объектами изучения мнения населения являются качество и досту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ность предоставления муниципальных услуг, включенных в перечень муниц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пальных услуг (работ), оказываемых (выполняемых) учреждениями в рамках м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ниципального задания.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1.4. Проведение изучения мнения населения осуществляется в отношении муниципальных услуг, включенных в перечень услуг, оказываемых учреждени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1.5. Изучение мнения населения осуществляется один раз в год в сроки, установ</w:t>
      </w:r>
      <w:r>
        <w:rPr>
          <w:rFonts w:ascii="Times New Roman" w:eastAsia="Times New Roman" w:hAnsi="Times New Roman" w:cs="Times New Roman"/>
          <w:sz w:val="28"/>
          <w:szCs w:val="28"/>
        </w:rPr>
        <w:t>ленные приказом у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правления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</w:t>
      </w:r>
      <w:r w:rsidR="0089650E">
        <w:rPr>
          <w:rFonts w:ascii="Times New Roman" w:eastAsia="Times New Roman" w:hAnsi="Times New Roman" w:cs="Times New Roman"/>
          <w:sz w:val="28"/>
          <w:szCs w:val="28"/>
        </w:rPr>
        <w:t xml:space="preserve"> (далее – Управление образования)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C3C" w:rsidRPr="0089650E" w:rsidRDefault="00286C3C" w:rsidP="00286C3C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50E">
        <w:rPr>
          <w:rFonts w:ascii="Times New Roman" w:eastAsia="Times New Roman" w:hAnsi="Times New Roman" w:cs="Times New Roman"/>
          <w:b/>
          <w:sz w:val="28"/>
          <w:szCs w:val="28"/>
        </w:rPr>
        <w:t>2. Порядок изучения мнения населения о качестве оказания муниц</w:t>
      </w:r>
      <w:r w:rsidRPr="0089650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89650E">
        <w:rPr>
          <w:rFonts w:ascii="Times New Roman" w:eastAsia="Times New Roman" w:hAnsi="Times New Roman" w:cs="Times New Roman"/>
          <w:b/>
          <w:sz w:val="28"/>
          <w:szCs w:val="28"/>
        </w:rPr>
        <w:t>пальных услуг учреждениями в сфере образования</w:t>
      </w:r>
    </w:p>
    <w:p w:rsidR="00286C3C" w:rsidRPr="0089650E" w:rsidRDefault="00286C3C" w:rsidP="00286C3C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2.1. Изучение мнения населения производится путем письменного опроса (анкетирования).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2.2. Опрос (анкетирование) может проводиться: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- непосредственно по месту предоставления муниципальных услуг (в учр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ждениях, оказывающих соответствующие муниципальные услуги);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- на</w:t>
      </w:r>
      <w:r w:rsidR="0089650E">
        <w:rPr>
          <w:rFonts w:ascii="Times New Roman" w:eastAsia="Times New Roman" w:hAnsi="Times New Roman" w:cs="Times New Roman"/>
          <w:sz w:val="28"/>
          <w:szCs w:val="28"/>
        </w:rPr>
        <w:t xml:space="preserve"> официальном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 xml:space="preserve"> сайте Управления образования и (или) сайтах учреждений в сети Ин</w:t>
      </w:r>
      <w:r w:rsidR="0089650E">
        <w:rPr>
          <w:rFonts w:ascii="Times New Roman" w:eastAsia="Times New Roman" w:hAnsi="Times New Roman" w:cs="Times New Roman"/>
          <w:sz w:val="28"/>
          <w:szCs w:val="28"/>
        </w:rPr>
        <w:t>тернет.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lastRenderedPageBreak/>
        <w:t>2.3. Дата проведения, способ и продолжительность опроса в отношении м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ниципальных услуг, предоставляемых учреждениями, лица, ответственные за о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 xml:space="preserve">ганизацию и проведение опроса определяются </w:t>
      </w:r>
      <w:r w:rsidR="003A4E4D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3A4E4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 xml:space="preserve"> образов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ния в соответствии с планом работы.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2.4. Управление образования: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- организует проведение опроса;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- определяет форму опросных листов (анкет);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- подводит итоги проведенного опроса.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2.5. Изучение мнения населения осуществляется образовательным учрежд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нием, предоставляющим муниципальную услугу на основании приказа Управл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ния образования.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Также изучение мнения населения может осуществляться независимыми организациями на договорной основе в соответствии с действующим законод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тельством.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2.6. Опрос проводится среди совершеннолетних граждан Российской Фед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рации, участвовавших в получении муниципальных услуг.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2.7. Основными направлениями изучения мнения населения по вопросам оказания муниципальных услуг являются: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- удовлетворенность качеством дошкольного образования;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- удовлетворенность качеством дополнительного образования;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- удовлетворенность качеством общего образования.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2.8. Анкета для проведения опроса должна содержать следующие сведения: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- фамилию, имя, отчество, должность и контактную информацию лица, осуществляющего проведение опроса (в случае проведения опроса непосре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ственно по месту предоставления муниципальных услуг в образовательных учр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ждениях, оказывающих соответствующие муниципальные услуги);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- дату проведения опроса;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- место проведения опроса;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- перечень вопросов, задаваемых респонденту;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- общие сведения о респонденте (пол, возраст, место проживания, род зан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тий, образование);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2.8. Анкета для проведения опроса должна содержать вопросы, позволя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щие оценить: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- состояние инфраструктуры, связанной с предоставлением услуги;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- состояние здания (помещения), в котором осуществляется предоставление услуги;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- состояние инвентаря (мебели и др.) организации (учреждения), оказыва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щей бюджетные услуги;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- удовлетворенность возможностью получения справочной информации об оказываемой муниципальной услуге;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- удовлетворенность личным взаимодействием респондента с работниками учреждения, оказывающего муниципальные услуги;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- удовлетворенность условиями ожидания приема;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- удовлетворенность графиком работы с посетителями;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- удовлетворенность компетентностью сотрудников;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lastRenderedPageBreak/>
        <w:t>- удовлетворенность результатом получения услуги;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- наличие фактов взимания дополнительной оплаты услуг.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2.9. Вопросы, требующие оценки качественной характеристики предоста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ляемой муниципальной услуги, в качестве ответа должны предлагать выбор не менее чем из трёх степеней качества.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2.10. В анкете должен быть предусмотрен перечень наиболее значимых факторов, оказывающих негативное влияние на качество предоставляемых мун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ципальных услуг, из которых респондент может выбрать один или несколько фа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торов. По желанию респондента, перечень может быть дополнен одним или н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сколькими факторами.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2.11. Под каждым из вопросов анкеты должно быть предусмотрено место записи комментария или дополнительной информации, которую желает сообщить респондент.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2.12. Заполнение анкеты осуществляется лицом, осуществляющим опрос, или, при желании респондента, непосредственно респондентом (в случае пров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дения опроса непосредственно по месту предоставления муниципальных услуг в образовательных учреждениях, оказывающих соответствующие муниципальные услуги);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2.13. Заполнение респондентом более одной анкеты не допускается.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2.14. Для каждого из вопросов в анкете должно быть предусмотрено поле "Нет ответа", которое помечается в случае отказа респондента от ответа на в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прос.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2.15. До начала заполнения анкеты респондент должен быть предупрежден о праве не отвечать на любые из заданных ему вопросов.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2.16. Количество респондентов, достаточное для изучения мнения насел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ния о качестве оказываемых муниципальных услуг, составляет не менее одной д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сятой от среднемесячного количества получателей муниципальных услуг, опред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ляемого на основании данных за шесть месяцев, предшествующих месяцу пров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дения исследования. В случае необходимости количество респондентов может быть увеличено.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2.17. По результатам изучения мнения населения Управление образования составляет аналитический отчет, содержащий: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-итоги изучения мнения населения и информацию об общественной оценке качества оказываемых муниципальных услуг: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1) по предоставлению общедоступного и бесплатного дошкольного образ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вания в учреждениях, реализующих основную общеобразовательную программу дошкольного образования;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2) по предоставлению общедоступного и бесплатного начального общего, основного общего, среднего общего образования по основным общеобразовател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ным программам в общеобразовательных школах;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3) по предоставлению дополнительного образования в общеобразовател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86C3C">
        <w:rPr>
          <w:rFonts w:ascii="Times New Roman" w:eastAsia="Times New Roman" w:hAnsi="Times New Roman" w:cs="Times New Roman"/>
          <w:sz w:val="28"/>
          <w:szCs w:val="28"/>
        </w:rPr>
        <w:t>ных школах и учреждениях дополнительного образования;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- рекомендации по устранению выявленных недостатков.</w:t>
      </w:r>
    </w:p>
    <w:p w:rsidR="00286C3C" w:rsidRPr="00286C3C" w:rsidRDefault="00286C3C" w:rsidP="00286C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C">
        <w:rPr>
          <w:rFonts w:ascii="Times New Roman" w:eastAsia="Times New Roman" w:hAnsi="Times New Roman" w:cs="Times New Roman"/>
          <w:sz w:val="28"/>
          <w:szCs w:val="28"/>
        </w:rPr>
        <w:t>2.18. Итоги изучения мнения населения размещаются на официальном сайте управления образования</w:t>
      </w:r>
      <w:r w:rsidR="0089650E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286C3C" w:rsidRPr="00286C3C" w:rsidSect="002F1D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4D11"/>
    <w:multiLevelType w:val="hybridMultilevel"/>
    <w:tmpl w:val="33E061B0"/>
    <w:lvl w:ilvl="0" w:tplc="0E5A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1A0047"/>
    <w:multiLevelType w:val="hybridMultilevel"/>
    <w:tmpl w:val="1494DDDC"/>
    <w:lvl w:ilvl="0" w:tplc="01A8D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9B"/>
    <w:rsid w:val="00044B37"/>
    <w:rsid w:val="000F7FD3"/>
    <w:rsid w:val="00244748"/>
    <w:rsid w:val="00286C3C"/>
    <w:rsid w:val="003A4E4D"/>
    <w:rsid w:val="003E045D"/>
    <w:rsid w:val="003F2D9E"/>
    <w:rsid w:val="004616EF"/>
    <w:rsid w:val="006E739B"/>
    <w:rsid w:val="00776B35"/>
    <w:rsid w:val="008815EA"/>
    <w:rsid w:val="0089650E"/>
    <w:rsid w:val="009436AE"/>
    <w:rsid w:val="009A6253"/>
    <w:rsid w:val="009E6D94"/>
    <w:rsid w:val="00A6412A"/>
    <w:rsid w:val="00A75A01"/>
    <w:rsid w:val="00D37C45"/>
    <w:rsid w:val="00E113D4"/>
    <w:rsid w:val="00E131AE"/>
    <w:rsid w:val="00E5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01"/>
    <w:pPr>
      <w:ind w:left="720"/>
      <w:contextualSpacing/>
    </w:pPr>
  </w:style>
  <w:style w:type="paragraph" w:styleId="a4">
    <w:name w:val="No Spacing"/>
    <w:uiPriority w:val="1"/>
    <w:qFormat/>
    <w:rsid w:val="00286C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01"/>
    <w:pPr>
      <w:ind w:left="720"/>
      <w:contextualSpacing/>
    </w:pPr>
  </w:style>
  <w:style w:type="paragraph" w:styleId="a4">
    <w:name w:val="No Spacing"/>
    <w:uiPriority w:val="1"/>
    <w:qFormat/>
    <w:rsid w:val="00286C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A5AB-E9A3-48E8-BB29-D37C83B9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3</cp:revision>
  <cp:lastPrinted>2016-02-16T06:25:00Z</cp:lastPrinted>
  <dcterms:created xsi:type="dcterms:W3CDTF">2016-02-15T13:20:00Z</dcterms:created>
  <dcterms:modified xsi:type="dcterms:W3CDTF">2016-02-16T06:32:00Z</dcterms:modified>
</cp:coreProperties>
</file>