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67B">
    <v:background id="_x0000_s1025" o:bwmode="white" fillcolor="#00f67b" o:targetscreensize="1024,768">
      <v:fill focus="100%" type="gradient"/>
    </v:background>
  </w:background>
  <w:body>
    <w:p w:rsidR="00BC1AD7" w:rsidRDefault="00877450" w:rsidP="00BC1AD7">
      <w:pPr>
        <w:pStyle w:val="a4"/>
        <w:jc w:val="center"/>
        <w:rPr>
          <w:rFonts w:eastAsia="Times New Roman"/>
        </w:rPr>
      </w:pPr>
      <w:r>
        <w:rPr>
          <w:rFonts w:eastAsia="Times New Roman"/>
        </w:rPr>
        <w:t xml:space="preserve">Памятка для родителей </w:t>
      </w:r>
    </w:p>
    <w:p w:rsidR="00C06DD6" w:rsidRDefault="00877450" w:rsidP="00BC1AD7">
      <w:pPr>
        <w:pStyle w:val="a4"/>
        <w:jc w:val="center"/>
        <w:rPr>
          <w:sz w:val="20"/>
          <w:szCs w:val="20"/>
        </w:rPr>
      </w:pPr>
      <w:r>
        <w:rPr>
          <w:rFonts w:eastAsia="Times New Roman"/>
        </w:rPr>
        <w:t>(законных представителей) по подготовке к прохождению ПМПК детьми</w:t>
      </w:r>
    </w:p>
    <w:p w:rsidR="00C06DD6" w:rsidRDefault="00C06DD6" w:rsidP="00BC1AD7">
      <w:pPr>
        <w:pStyle w:val="a4"/>
        <w:rPr>
          <w:sz w:val="24"/>
          <w:szCs w:val="24"/>
        </w:rPr>
      </w:pPr>
    </w:p>
    <w:p w:rsidR="00C06DD6" w:rsidRDefault="0087745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ПМПК - </w:t>
      </w:r>
      <w:r>
        <w:rPr>
          <w:rFonts w:eastAsia="Times New Roman"/>
          <w:sz w:val="28"/>
          <w:szCs w:val="28"/>
        </w:rPr>
        <w:t>это психолого-медико-педагогическая комиссия.</w:t>
      </w:r>
    </w:p>
    <w:p w:rsidR="00C06DD6" w:rsidRDefault="00C06DD6">
      <w:pPr>
        <w:spacing w:line="13" w:lineRule="exact"/>
        <w:rPr>
          <w:sz w:val="24"/>
          <w:szCs w:val="24"/>
        </w:rPr>
      </w:pPr>
    </w:p>
    <w:p w:rsidR="00C06DD6" w:rsidRDefault="00877450" w:rsidP="00BC1AD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Родителям (законным представителям) необходимо четко понимать цель обращения на комиссию. Обратите внимание, что</w:t>
      </w:r>
      <w:r>
        <w:rPr>
          <w:rFonts w:eastAsia="Times New Roman"/>
          <w:sz w:val="28"/>
          <w:szCs w:val="28"/>
        </w:rPr>
        <w:t xml:space="preserve"> ПМПК:</w:t>
      </w:r>
    </w:p>
    <w:p w:rsidR="00C06DD6" w:rsidRDefault="00877450" w:rsidP="007E1730">
      <w:pPr>
        <w:tabs>
          <w:tab w:val="left" w:pos="886"/>
        </w:tabs>
        <w:spacing w:line="235" w:lineRule="auto"/>
        <w:ind w:left="701" w:hanging="4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 w:rsidR="007E1730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 принимает решения о необходимости индивидуального обучения ребенка (этот вопрос решается на врачебной ком</w:t>
      </w:r>
      <w:proofErr w:type="spellStart"/>
      <w:r w:rsidR="007E1730">
        <w:rPr>
          <w:rFonts w:eastAsia="Times New Roman"/>
          <w:sz w:val="28"/>
          <w:szCs w:val="28"/>
        </w:rPr>
        <w:t>иссии</w:t>
      </w:r>
      <w:proofErr w:type="spellEnd"/>
      <w:r w:rsidR="007E1730">
        <w:rPr>
          <w:rFonts w:eastAsia="Times New Roman"/>
          <w:sz w:val="28"/>
          <w:szCs w:val="28"/>
        </w:rPr>
        <w:t xml:space="preserve"> в медицинском учреждении);</w:t>
      </w:r>
    </w:p>
    <w:p w:rsidR="00C06DD6" w:rsidRDefault="00C06DD6" w:rsidP="00BC1AD7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06DD6" w:rsidRDefault="00877450" w:rsidP="00877450">
      <w:pPr>
        <w:tabs>
          <w:tab w:val="left" w:pos="284"/>
        </w:tabs>
        <w:spacing w:line="234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оставляет ребенка на повторное обучение и не переводит из класса в класс (этот вопрос решается в образо</w:t>
      </w:r>
      <w:r w:rsidR="007E1730">
        <w:rPr>
          <w:rFonts w:eastAsia="Times New Roman"/>
          <w:sz w:val="28"/>
          <w:szCs w:val="28"/>
        </w:rPr>
        <w:t>вательной организации);</w:t>
      </w:r>
    </w:p>
    <w:p w:rsidR="00C06DD6" w:rsidRDefault="00C06DD6" w:rsidP="00BC1AD7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06DD6" w:rsidRDefault="00877450" w:rsidP="00877450">
      <w:pPr>
        <w:tabs>
          <w:tab w:val="left" w:pos="284"/>
        </w:tabs>
        <w:spacing w:line="237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комплектует группы компенсирующей направленности и классы, реализующие адаптированные основные общеобразовательные программы для детей с ограниченными возможностями зд</w:t>
      </w:r>
      <w:r w:rsidR="007E1730">
        <w:rPr>
          <w:rFonts w:eastAsia="Times New Roman"/>
          <w:sz w:val="28"/>
          <w:szCs w:val="28"/>
        </w:rPr>
        <w:t>оровья</w:t>
      </w:r>
      <w:r>
        <w:rPr>
          <w:rFonts w:eastAsia="Times New Roman"/>
          <w:sz w:val="28"/>
          <w:szCs w:val="28"/>
        </w:rPr>
        <w:t>;</w:t>
      </w:r>
    </w:p>
    <w:p w:rsidR="00C06DD6" w:rsidRDefault="00C06DD6" w:rsidP="00BC1AD7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C06DD6" w:rsidRDefault="00877450" w:rsidP="00877450">
      <w:pPr>
        <w:tabs>
          <w:tab w:val="left" w:pos="284"/>
        </w:tabs>
        <w:ind w:left="709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 устанавливает инвалид</w:t>
      </w:r>
      <w:r w:rsidR="00BC1AD7">
        <w:rPr>
          <w:rFonts w:eastAsia="Times New Roman"/>
          <w:sz w:val="28"/>
          <w:szCs w:val="28"/>
        </w:rPr>
        <w:t xml:space="preserve">ность (этот вопрос решается на </w:t>
      </w:r>
      <w:r>
        <w:rPr>
          <w:rFonts w:eastAsia="Times New Roman"/>
          <w:sz w:val="28"/>
          <w:szCs w:val="28"/>
        </w:rPr>
        <w:t>МСЭ).</w:t>
      </w:r>
    </w:p>
    <w:p w:rsidR="00C06DD6" w:rsidRDefault="00C06DD6" w:rsidP="00BC1AD7">
      <w:pPr>
        <w:spacing w:line="13" w:lineRule="exact"/>
        <w:jc w:val="both"/>
        <w:rPr>
          <w:sz w:val="24"/>
          <w:szCs w:val="24"/>
        </w:rPr>
      </w:pPr>
    </w:p>
    <w:p w:rsidR="00C06DD6" w:rsidRDefault="00877450" w:rsidP="00BC1AD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деятельности ПМПК является </w:t>
      </w:r>
      <w:r>
        <w:rPr>
          <w:rFonts w:eastAsia="Times New Roman"/>
          <w:b/>
          <w:bCs/>
          <w:sz w:val="28"/>
          <w:szCs w:val="28"/>
        </w:rPr>
        <w:t>выявление детей</w:t>
      </w:r>
      <w:r>
        <w:rPr>
          <w:rFonts w:eastAsia="Times New Roman"/>
          <w:sz w:val="28"/>
          <w:szCs w:val="28"/>
        </w:rPr>
        <w:t xml:space="preserve"> с особенностями в физическом и (или) психическом развитии и (или) отклонениями в поведении, </w:t>
      </w:r>
      <w:r>
        <w:rPr>
          <w:rFonts w:eastAsia="Times New Roman"/>
          <w:b/>
          <w:bCs/>
          <w:sz w:val="28"/>
          <w:szCs w:val="28"/>
        </w:rPr>
        <w:t xml:space="preserve">проведение </w:t>
      </w:r>
      <w:r>
        <w:rPr>
          <w:rFonts w:eastAsia="Times New Roman"/>
          <w:sz w:val="28"/>
          <w:szCs w:val="28"/>
        </w:rPr>
        <w:t xml:space="preserve">их комплексного </w:t>
      </w:r>
      <w:r>
        <w:rPr>
          <w:rFonts w:eastAsia="Times New Roman"/>
          <w:sz w:val="28"/>
          <w:szCs w:val="28"/>
        </w:rPr>
        <w:t>психолого-медико-педагогического</w:t>
      </w:r>
      <w:r>
        <w:rPr>
          <w:rFonts w:eastAsia="Times New Roman"/>
          <w:b/>
          <w:bCs/>
          <w:sz w:val="28"/>
          <w:szCs w:val="28"/>
        </w:rPr>
        <w:t xml:space="preserve"> обследования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подготовка рекомендаций </w:t>
      </w:r>
      <w:r>
        <w:rPr>
          <w:rFonts w:eastAsia="Times New Roman"/>
          <w:sz w:val="28"/>
          <w:szCs w:val="28"/>
        </w:rPr>
        <w:t>по оказанию им психолого-медико-педагогической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помощи и организации их обучения и воспитания.</w:t>
      </w:r>
    </w:p>
    <w:p w:rsidR="00732345" w:rsidRPr="00732345" w:rsidRDefault="00732345" w:rsidP="00BC1AD7">
      <w:pPr>
        <w:spacing w:line="237" w:lineRule="auto"/>
        <w:ind w:firstLine="708"/>
        <w:jc w:val="both"/>
        <w:rPr>
          <w:sz w:val="28"/>
          <w:szCs w:val="28"/>
        </w:rPr>
      </w:pPr>
      <w:r w:rsidRPr="00732345">
        <w:rPr>
          <w:i/>
          <w:sz w:val="28"/>
          <w:szCs w:val="28"/>
        </w:rPr>
        <w:t>Информация</w:t>
      </w:r>
      <w:r w:rsidRPr="00732345">
        <w:rPr>
          <w:sz w:val="28"/>
          <w:szCs w:val="28"/>
        </w:rPr>
        <w:t xml:space="preserve"> о проведении обследования ребенка специалистами ПМПК, о его результатах, о сведениях, предоставляемых родителями (законными представителями), </w:t>
      </w:r>
      <w:r w:rsidRPr="00732345">
        <w:rPr>
          <w:i/>
          <w:sz w:val="28"/>
          <w:szCs w:val="28"/>
        </w:rPr>
        <w:t>является конфиденциальной</w:t>
      </w:r>
      <w:r w:rsidRPr="00732345">
        <w:rPr>
          <w:sz w:val="28"/>
          <w:szCs w:val="28"/>
        </w:rPr>
        <w:t>.</w:t>
      </w:r>
    </w:p>
    <w:p w:rsidR="00C06DD6" w:rsidRDefault="00C06DD6" w:rsidP="00BC1AD7">
      <w:pPr>
        <w:spacing w:line="21" w:lineRule="exact"/>
        <w:jc w:val="both"/>
        <w:rPr>
          <w:sz w:val="24"/>
          <w:szCs w:val="24"/>
        </w:rPr>
      </w:pPr>
    </w:p>
    <w:p w:rsidR="00C06DD6" w:rsidRDefault="00877450" w:rsidP="00BC1AD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Обследование детей на ПМПК может проводиться по инициативе родителей (законных представит</w:t>
      </w:r>
      <w:r>
        <w:rPr>
          <w:rFonts w:eastAsia="Times New Roman"/>
          <w:sz w:val="28"/>
          <w:szCs w:val="28"/>
        </w:rPr>
        <w:t>елей), органов здравоохранения, социальной защиты, образовательных организаций. В последних случаях должно быть получено согласие родителей на проведение обследования.</w:t>
      </w:r>
    </w:p>
    <w:p w:rsidR="00C06DD6" w:rsidRDefault="00C06DD6" w:rsidP="00BC1AD7">
      <w:pPr>
        <w:spacing w:line="15" w:lineRule="exact"/>
        <w:jc w:val="both"/>
        <w:rPr>
          <w:sz w:val="24"/>
          <w:szCs w:val="24"/>
        </w:rPr>
      </w:pPr>
    </w:p>
    <w:p w:rsidR="00C06DD6" w:rsidRDefault="00877450" w:rsidP="007E1730">
      <w:pPr>
        <w:spacing w:line="237" w:lineRule="auto"/>
        <w:ind w:firstLine="70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Обследование детей осуществляется только в присутствии родителей (законных представител</w:t>
      </w:r>
      <w:r w:rsidR="007E1730">
        <w:rPr>
          <w:rFonts w:eastAsia="Times New Roman"/>
          <w:sz w:val="28"/>
          <w:szCs w:val="28"/>
        </w:rPr>
        <w:t>ей).</w:t>
      </w:r>
    </w:p>
    <w:p w:rsidR="00C06DD6" w:rsidRDefault="00C06DD6" w:rsidP="00BC1AD7">
      <w:pPr>
        <w:spacing w:line="13" w:lineRule="exact"/>
        <w:jc w:val="both"/>
        <w:rPr>
          <w:sz w:val="24"/>
          <w:szCs w:val="24"/>
        </w:rPr>
      </w:pPr>
    </w:p>
    <w:p w:rsidR="00C06DD6" w:rsidRDefault="00C06DD6" w:rsidP="00BC1AD7">
      <w:pPr>
        <w:spacing w:line="7" w:lineRule="exact"/>
        <w:jc w:val="both"/>
        <w:rPr>
          <w:sz w:val="24"/>
          <w:szCs w:val="24"/>
        </w:rPr>
      </w:pPr>
    </w:p>
    <w:p w:rsidR="00C06DD6" w:rsidRDefault="009758AC" w:rsidP="00BC1AD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ab/>
        <w:t>Запись на обследование ребенка</w:t>
      </w:r>
      <w:r w:rsidR="00877450">
        <w:rPr>
          <w:rFonts w:eastAsia="Times New Roman"/>
          <w:b/>
          <w:bCs/>
          <w:sz w:val="28"/>
          <w:szCs w:val="28"/>
        </w:rPr>
        <w:t xml:space="preserve"> осуществляется</w:t>
      </w:r>
      <w:r w:rsidR="00877450">
        <w:rPr>
          <w:rFonts w:eastAsia="Times New Roman"/>
          <w:b/>
          <w:bCs/>
          <w:sz w:val="28"/>
          <w:szCs w:val="28"/>
        </w:rPr>
        <w:t xml:space="preserve"> при наличии всех необходимых документов</w:t>
      </w:r>
      <w:r w:rsidR="00877450">
        <w:rPr>
          <w:rFonts w:eastAsia="Times New Roman"/>
          <w:b/>
          <w:bCs/>
          <w:sz w:val="28"/>
          <w:szCs w:val="28"/>
        </w:rPr>
        <w:t>:</w:t>
      </w:r>
    </w:p>
    <w:p w:rsidR="00C06DD6" w:rsidRDefault="00C06DD6" w:rsidP="00BC1AD7">
      <w:pPr>
        <w:spacing w:line="8" w:lineRule="exact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9758AC" w:rsidRPr="00925A7A" w:rsidTr="009758AC">
        <w:tc>
          <w:tcPr>
            <w:tcW w:w="10314" w:type="dxa"/>
            <w:shd w:val="clear" w:color="auto" w:fill="auto"/>
          </w:tcPr>
          <w:p w:rsidR="009758AC" w:rsidRP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заявление родителей (законных представителей) о проведении или согласие на проведение обследования ребенка комиссией;</w:t>
            </w:r>
          </w:p>
          <w:p w:rsidR="009758AC" w:rsidRP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копия паспорта или свидетельства о рождении ребенка;</w:t>
            </w:r>
          </w:p>
          <w:p w:rsidR="009758AC" w:rsidRP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направление образовательной организации, организации, осуществляющей социальное обслуживание, медицинской организации (при наличии);</w:t>
            </w:r>
          </w:p>
          <w:p w:rsidR="009758AC" w:rsidRP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обучающегося в образовательной организации (при наличии);</w:t>
            </w:r>
          </w:p>
          <w:p w:rsid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lastRenderedPageBreak/>
              <w:t>заключение (заключения) комиссии о результатах ранее проведенного обследования ребенка (при наличии);</w:t>
            </w:r>
          </w:p>
          <w:p w:rsidR="009758AC" w:rsidRPr="009758AC" w:rsidRDefault="009758AC" w:rsidP="009758A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58AC">
              <w:rPr>
                <w:rFonts w:ascii="Times New Roman" w:hAnsi="Times New Roman"/>
                <w:sz w:val="28"/>
                <w:szCs w:val="28"/>
              </w:rPr>
              <w:t xml:space="preserve">подробную выписку из истории развития ребенка с заключениями врачей, наблюдающих ребенка в медицинской организации по месту жительства (регистрации): педиатра об общем состоянии ребенка; детского психиатра, </w:t>
            </w:r>
            <w:proofErr w:type="spellStart"/>
            <w:r w:rsidRPr="009758AC">
              <w:rPr>
                <w:rFonts w:ascii="Times New Roman" w:hAnsi="Times New Roman"/>
                <w:sz w:val="28"/>
                <w:szCs w:val="28"/>
              </w:rPr>
              <w:t>оториноларинголога</w:t>
            </w:r>
            <w:proofErr w:type="spellEnd"/>
            <w:r w:rsidRPr="009758AC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9758AC">
              <w:rPr>
                <w:rFonts w:ascii="Times New Roman" w:hAnsi="Times New Roman"/>
                <w:sz w:val="28"/>
                <w:szCs w:val="28"/>
              </w:rPr>
              <w:t>сурдолога</w:t>
            </w:r>
            <w:proofErr w:type="spellEnd"/>
            <w:r w:rsidRPr="009758AC">
              <w:rPr>
                <w:rFonts w:ascii="Times New Roman" w:hAnsi="Times New Roman"/>
                <w:sz w:val="28"/>
                <w:szCs w:val="28"/>
              </w:rPr>
              <w:t xml:space="preserve"> (для детей с нарушением слуха), офтальмолога (для детей с нарушением зрения), ортопеда (для детей с нарушением опорно-двигательного аппарата), невролога (для детей неврологическими заболеваниями);</w:t>
            </w:r>
            <w:proofErr w:type="gramEnd"/>
          </w:p>
          <w:p w:rsidR="009758AC" w:rsidRPr="009758AC" w:rsidRDefault="009758AC" w:rsidP="009758A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right="7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характеристику воспитанника или обучающегося, выданную образовательной организацией;</w:t>
            </w:r>
          </w:p>
          <w:p w:rsidR="009758AC" w:rsidRPr="009758AC" w:rsidRDefault="009758AC" w:rsidP="009758A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right="7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 xml:space="preserve">письменные работы по русскому (родному) языку, математике </w:t>
            </w:r>
            <w:proofErr w:type="gramStart"/>
            <w:r w:rsidRPr="009758AC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9758AC">
              <w:rPr>
                <w:rFonts w:ascii="Times New Roman" w:hAnsi="Times New Roman"/>
                <w:sz w:val="28"/>
                <w:szCs w:val="28"/>
              </w:rPr>
              <w:t>, продукты детской деятель</w:t>
            </w:r>
            <w:r w:rsidR="00877450">
              <w:rPr>
                <w:rFonts w:ascii="Times New Roman" w:hAnsi="Times New Roman"/>
                <w:sz w:val="28"/>
                <w:szCs w:val="28"/>
              </w:rPr>
              <w:t>ности (рисунки, поделки и т.п.);</w:t>
            </w:r>
          </w:p>
          <w:p w:rsidR="009758AC" w:rsidRPr="00877450" w:rsidRDefault="009758AC" w:rsidP="0087745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77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AC">
              <w:rPr>
                <w:rFonts w:ascii="Times New Roman" w:hAnsi="Times New Roman"/>
                <w:sz w:val="28"/>
                <w:szCs w:val="28"/>
              </w:rPr>
              <w:t>Заключение комиссии носит рекомендательный характер</w:t>
            </w:r>
          </w:p>
        </w:tc>
      </w:tr>
    </w:tbl>
    <w:p w:rsidR="00C06DD6" w:rsidRPr="00877450" w:rsidRDefault="00877450" w:rsidP="00877450">
      <w:pPr>
        <w:tabs>
          <w:tab w:val="left" w:pos="0"/>
        </w:tabs>
        <w:spacing w:line="234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C1AD7">
        <w:rPr>
          <w:rFonts w:eastAsia="Times New Roman"/>
          <w:sz w:val="28"/>
          <w:szCs w:val="28"/>
        </w:rPr>
        <w:lastRenderedPageBreak/>
        <w:t>При прохождении обследования на ПМПК ребенок д</w:t>
      </w:r>
      <w:r w:rsidR="005952CB">
        <w:rPr>
          <w:rFonts w:eastAsia="Times New Roman"/>
          <w:sz w:val="28"/>
          <w:szCs w:val="28"/>
        </w:rPr>
        <w:t xml:space="preserve">олжен быть соматически здоров. </w:t>
      </w:r>
      <w:r>
        <w:rPr>
          <w:rFonts w:eastAsia="Times New Roman"/>
          <w:sz w:val="28"/>
          <w:szCs w:val="28"/>
        </w:rPr>
        <w:t>Плохое самочувствие может сказаться на результатах</w:t>
      </w:r>
      <w:r w:rsidRPr="00BC1AD7">
        <w:rPr>
          <w:rFonts w:eastAsia="Times New Roman"/>
          <w:sz w:val="28"/>
          <w:szCs w:val="28"/>
        </w:rPr>
        <w:t xml:space="preserve"> обследования. Обязательно сообщите о болезни ребен</w:t>
      </w:r>
      <w:r w:rsidRPr="00BC1AD7">
        <w:rPr>
          <w:rFonts w:eastAsia="Times New Roman"/>
          <w:sz w:val="28"/>
          <w:szCs w:val="28"/>
        </w:rPr>
        <w:t>ка и отмените Ваш визит на ПМПК в этот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день.</w:t>
      </w:r>
    </w:p>
    <w:p w:rsidR="00C06DD6" w:rsidRDefault="00C06DD6" w:rsidP="00BC1AD7">
      <w:pPr>
        <w:spacing w:line="13" w:lineRule="exact"/>
        <w:jc w:val="both"/>
        <w:rPr>
          <w:sz w:val="20"/>
          <w:szCs w:val="20"/>
        </w:rPr>
      </w:pPr>
    </w:p>
    <w:p w:rsidR="00C06DD6" w:rsidRDefault="00877450" w:rsidP="00BC1AD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 прохождением ПМПК создайте у ребенка позитивный настрой на обследование: настраивайте его на успех, на общение с педагогами. Во время обследования сохраняйте спокойствие. Помните, что Ваша тревога может </w:t>
      </w:r>
      <w:r>
        <w:rPr>
          <w:rFonts w:eastAsia="Times New Roman"/>
          <w:sz w:val="28"/>
          <w:szCs w:val="28"/>
        </w:rPr>
        <w:t>передаваться ребенку.</w:t>
      </w:r>
    </w:p>
    <w:p w:rsidR="00C06DD6" w:rsidRDefault="00C06DD6" w:rsidP="00BC1AD7">
      <w:pPr>
        <w:spacing w:line="17" w:lineRule="exact"/>
        <w:jc w:val="both"/>
        <w:rPr>
          <w:sz w:val="20"/>
          <w:szCs w:val="20"/>
        </w:rPr>
      </w:pPr>
    </w:p>
    <w:p w:rsidR="00C06DD6" w:rsidRDefault="00594108" w:rsidP="00BC1AD7">
      <w:pPr>
        <w:spacing w:line="238" w:lineRule="auto"/>
        <w:ind w:firstLine="708"/>
        <w:jc w:val="both"/>
        <w:rPr>
          <w:sz w:val="20"/>
          <w:szCs w:val="20"/>
        </w:rPr>
      </w:pPr>
      <w:r w:rsidRPr="00594108">
        <w:rPr>
          <w:sz w:val="28"/>
          <w:szCs w:val="28"/>
        </w:rPr>
        <w:t xml:space="preserve">Обследование детей специалистами ПМПК может проводиться как индивидуально, так и </w:t>
      </w:r>
      <w:r w:rsidR="00877450">
        <w:rPr>
          <w:rFonts w:eastAsia="Times New Roman"/>
          <w:sz w:val="28"/>
          <w:szCs w:val="28"/>
        </w:rPr>
        <w:t>коллегиально всеми специалистами, что определяется задачами обследования, возрастными и индивидуальными психофизическими особенностя</w:t>
      </w:r>
      <w:r w:rsidR="00877450">
        <w:rPr>
          <w:rFonts w:eastAsia="Times New Roman"/>
          <w:sz w:val="28"/>
          <w:szCs w:val="28"/>
        </w:rPr>
        <w:t>ми ребенка. Во время обследования не подсказывайте ребенку, не отвлекайте его замечаниями и репликами. При необходимости помощь ребенку окажет специалист, проводящий обследование.</w:t>
      </w:r>
    </w:p>
    <w:p w:rsidR="00C06DD6" w:rsidRDefault="00C06DD6" w:rsidP="00BC1AD7">
      <w:pPr>
        <w:spacing w:line="14" w:lineRule="exact"/>
        <w:jc w:val="both"/>
        <w:rPr>
          <w:sz w:val="20"/>
          <w:szCs w:val="20"/>
        </w:rPr>
      </w:pPr>
    </w:p>
    <w:p w:rsidR="00C06DD6" w:rsidRDefault="00877450" w:rsidP="00BC1AD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выслушайте рекомендации специалистов по результатам обследовани</w:t>
      </w:r>
      <w:r>
        <w:rPr>
          <w:rFonts w:eastAsia="Times New Roman"/>
          <w:sz w:val="28"/>
          <w:szCs w:val="28"/>
        </w:rPr>
        <w:t xml:space="preserve">я ребенка (если нужно, запишите важную информацию). Задайте вопросы, уточните то, что непонятно. </w:t>
      </w:r>
    </w:p>
    <w:p w:rsidR="00C06DD6" w:rsidRDefault="00C06DD6" w:rsidP="00BC1AD7">
      <w:pPr>
        <w:spacing w:line="17" w:lineRule="exact"/>
        <w:jc w:val="both"/>
        <w:rPr>
          <w:sz w:val="20"/>
          <w:szCs w:val="20"/>
        </w:rPr>
      </w:pPr>
    </w:p>
    <w:p w:rsidR="00C06DD6" w:rsidRDefault="00877450" w:rsidP="00BC1AD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обследования составляется коллегиальное заключение ПМ</w:t>
      </w:r>
      <w:r>
        <w:rPr>
          <w:rFonts w:eastAsia="Times New Roman"/>
          <w:sz w:val="28"/>
          <w:szCs w:val="28"/>
        </w:rPr>
        <w:t xml:space="preserve">ПК, содержащее рекомендации по определению программы обучения, с учетом мнения каждого специалиста. Заключение является документом, подтверждающим право детей на обеспечение указанных в нем </w:t>
      </w:r>
      <w:r>
        <w:rPr>
          <w:rFonts w:eastAsia="Times New Roman"/>
          <w:b/>
          <w:bCs/>
          <w:sz w:val="28"/>
          <w:szCs w:val="28"/>
        </w:rPr>
        <w:t>специальных образовательных условий.</w:t>
      </w:r>
    </w:p>
    <w:p w:rsidR="00C06DD6" w:rsidRDefault="00C06DD6" w:rsidP="00BC1AD7">
      <w:pPr>
        <w:spacing w:line="17" w:lineRule="exact"/>
        <w:jc w:val="both"/>
        <w:rPr>
          <w:sz w:val="20"/>
          <w:szCs w:val="20"/>
        </w:rPr>
      </w:pPr>
    </w:p>
    <w:p w:rsidR="005952CB" w:rsidRPr="00877450" w:rsidRDefault="00877450" w:rsidP="00BC1AD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ПМПК является осн</w:t>
      </w:r>
      <w:r>
        <w:rPr>
          <w:rFonts w:eastAsia="Times New Roman"/>
          <w:sz w:val="28"/>
          <w:szCs w:val="28"/>
        </w:rPr>
        <w:t>ованием для зачисления ребенка (только с согласия родителей или законных представителей) в специальное (коррекционное) образовательное учреждение, специальный (коррекционный) класс, группу и хранится в течение всего времени пребывания ребенка в образовател</w:t>
      </w:r>
      <w:r>
        <w:rPr>
          <w:rFonts w:eastAsia="Times New Roman"/>
          <w:sz w:val="28"/>
          <w:szCs w:val="28"/>
        </w:rPr>
        <w:t>ьном учреждении.</w:t>
      </w:r>
      <w:bookmarkStart w:id="0" w:name="_GoBack"/>
      <w:bookmarkEnd w:id="0"/>
    </w:p>
    <w:p w:rsidR="00C06DD6" w:rsidRDefault="00C06DD6" w:rsidP="00BC1AD7">
      <w:pPr>
        <w:spacing w:line="18" w:lineRule="exact"/>
        <w:jc w:val="both"/>
        <w:rPr>
          <w:sz w:val="20"/>
          <w:szCs w:val="20"/>
        </w:rPr>
      </w:pPr>
    </w:p>
    <w:p w:rsidR="00732345" w:rsidRDefault="005952CB" w:rsidP="00BC1AD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несогласии с рекомендациями </w:t>
      </w:r>
      <w:proofErr w:type="gramStart"/>
      <w:r>
        <w:rPr>
          <w:rFonts w:eastAsia="Times New Roman"/>
          <w:sz w:val="28"/>
          <w:szCs w:val="28"/>
        </w:rPr>
        <w:t>территориальной</w:t>
      </w:r>
      <w:proofErr w:type="gramEnd"/>
      <w:r>
        <w:rPr>
          <w:rFonts w:eastAsia="Times New Roman"/>
          <w:sz w:val="28"/>
          <w:szCs w:val="28"/>
        </w:rPr>
        <w:t xml:space="preserve"> ПМПК, родитель (законный представитель) имеет право обратиться в центральную ПМПК.</w:t>
      </w:r>
    </w:p>
    <w:p w:rsidR="00732345" w:rsidRDefault="00732345" w:rsidP="00732345">
      <w:pPr>
        <w:spacing w:line="237" w:lineRule="auto"/>
        <w:ind w:firstLine="70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152900" cy="4152900"/>
            <wp:effectExtent l="0" t="0" r="0" b="0"/>
            <wp:docPr id="2" name="Рисунок 2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57" cy="415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45">
      <w:pgSz w:w="11900" w:h="16838"/>
      <w:pgMar w:top="1138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660A8A4"/>
    <w:lvl w:ilvl="0" w:tplc="29BC79C4">
      <w:start w:val="1"/>
      <w:numFmt w:val="decimal"/>
      <w:lvlText w:val="%1."/>
      <w:lvlJc w:val="left"/>
    </w:lvl>
    <w:lvl w:ilvl="1" w:tplc="D03A011C">
      <w:numFmt w:val="decimal"/>
      <w:lvlText w:val=""/>
      <w:lvlJc w:val="left"/>
    </w:lvl>
    <w:lvl w:ilvl="2" w:tplc="FD066038">
      <w:numFmt w:val="decimal"/>
      <w:lvlText w:val=""/>
      <w:lvlJc w:val="left"/>
    </w:lvl>
    <w:lvl w:ilvl="3" w:tplc="A000A11E">
      <w:numFmt w:val="decimal"/>
      <w:lvlText w:val=""/>
      <w:lvlJc w:val="left"/>
    </w:lvl>
    <w:lvl w:ilvl="4" w:tplc="83C24A56">
      <w:numFmt w:val="decimal"/>
      <w:lvlText w:val=""/>
      <w:lvlJc w:val="left"/>
    </w:lvl>
    <w:lvl w:ilvl="5" w:tplc="1B96A8C0">
      <w:numFmt w:val="decimal"/>
      <w:lvlText w:val=""/>
      <w:lvlJc w:val="left"/>
    </w:lvl>
    <w:lvl w:ilvl="6" w:tplc="50E6E10A">
      <w:numFmt w:val="decimal"/>
      <w:lvlText w:val=""/>
      <w:lvlJc w:val="left"/>
    </w:lvl>
    <w:lvl w:ilvl="7" w:tplc="D68AFF0A">
      <w:numFmt w:val="decimal"/>
      <w:lvlText w:val=""/>
      <w:lvlJc w:val="left"/>
    </w:lvl>
    <w:lvl w:ilvl="8" w:tplc="ED30010E">
      <w:numFmt w:val="decimal"/>
      <w:lvlText w:val=""/>
      <w:lvlJc w:val="left"/>
    </w:lvl>
  </w:abstractNum>
  <w:abstractNum w:abstractNumId="1">
    <w:nsid w:val="00003D6C"/>
    <w:multiLevelType w:val="hybridMultilevel"/>
    <w:tmpl w:val="A56EEE4E"/>
    <w:lvl w:ilvl="0" w:tplc="CF2E8EB0">
      <w:start w:val="1"/>
      <w:numFmt w:val="bullet"/>
      <w:lvlText w:val="\endash "/>
      <w:lvlJc w:val="left"/>
    </w:lvl>
    <w:lvl w:ilvl="1" w:tplc="9C142882">
      <w:numFmt w:val="decimal"/>
      <w:lvlText w:val=""/>
      <w:lvlJc w:val="left"/>
    </w:lvl>
    <w:lvl w:ilvl="2" w:tplc="6A5242E6">
      <w:numFmt w:val="decimal"/>
      <w:lvlText w:val=""/>
      <w:lvlJc w:val="left"/>
    </w:lvl>
    <w:lvl w:ilvl="3" w:tplc="BF581B62">
      <w:numFmt w:val="decimal"/>
      <w:lvlText w:val=""/>
      <w:lvlJc w:val="left"/>
    </w:lvl>
    <w:lvl w:ilvl="4" w:tplc="C19E4C1C">
      <w:numFmt w:val="decimal"/>
      <w:lvlText w:val=""/>
      <w:lvlJc w:val="left"/>
    </w:lvl>
    <w:lvl w:ilvl="5" w:tplc="619C137C">
      <w:numFmt w:val="decimal"/>
      <w:lvlText w:val=""/>
      <w:lvlJc w:val="left"/>
    </w:lvl>
    <w:lvl w:ilvl="6" w:tplc="F278AF4C">
      <w:numFmt w:val="decimal"/>
      <w:lvlText w:val=""/>
      <w:lvlJc w:val="left"/>
    </w:lvl>
    <w:lvl w:ilvl="7" w:tplc="7D1CFD60">
      <w:numFmt w:val="decimal"/>
      <w:lvlText w:val=""/>
      <w:lvlJc w:val="left"/>
    </w:lvl>
    <w:lvl w:ilvl="8" w:tplc="13F60A9A">
      <w:numFmt w:val="decimal"/>
      <w:lvlText w:val=""/>
      <w:lvlJc w:val="left"/>
    </w:lvl>
  </w:abstractNum>
  <w:abstractNum w:abstractNumId="2">
    <w:nsid w:val="00004AE1"/>
    <w:multiLevelType w:val="hybridMultilevel"/>
    <w:tmpl w:val="D0B087DE"/>
    <w:lvl w:ilvl="0" w:tplc="DE62D502">
      <w:start w:val="1"/>
      <w:numFmt w:val="bullet"/>
      <w:lvlText w:val="-"/>
      <w:lvlJc w:val="left"/>
    </w:lvl>
    <w:lvl w:ilvl="1" w:tplc="50E8623E">
      <w:numFmt w:val="decimal"/>
      <w:lvlText w:val=""/>
      <w:lvlJc w:val="left"/>
    </w:lvl>
    <w:lvl w:ilvl="2" w:tplc="57362884">
      <w:numFmt w:val="decimal"/>
      <w:lvlText w:val=""/>
      <w:lvlJc w:val="left"/>
    </w:lvl>
    <w:lvl w:ilvl="3" w:tplc="9FAC2D94">
      <w:numFmt w:val="decimal"/>
      <w:lvlText w:val=""/>
      <w:lvlJc w:val="left"/>
    </w:lvl>
    <w:lvl w:ilvl="4" w:tplc="EAE05C5E">
      <w:numFmt w:val="decimal"/>
      <w:lvlText w:val=""/>
      <w:lvlJc w:val="left"/>
    </w:lvl>
    <w:lvl w:ilvl="5" w:tplc="EBCCA6E2">
      <w:numFmt w:val="decimal"/>
      <w:lvlText w:val=""/>
      <w:lvlJc w:val="left"/>
    </w:lvl>
    <w:lvl w:ilvl="6" w:tplc="B866D0AA">
      <w:numFmt w:val="decimal"/>
      <w:lvlText w:val=""/>
      <w:lvlJc w:val="left"/>
    </w:lvl>
    <w:lvl w:ilvl="7" w:tplc="8A822BD0">
      <w:numFmt w:val="decimal"/>
      <w:lvlText w:val=""/>
      <w:lvlJc w:val="left"/>
    </w:lvl>
    <w:lvl w:ilvl="8" w:tplc="26085F3A">
      <w:numFmt w:val="decimal"/>
      <w:lvlText w:val=""/>
      <w:lvlJc w:val="left"/>
    </w:lvl>
  </w:abstractNum>
  <w:abstractNum w:abstractNumId="3">
    <w:nsid w:val="000072AE"/>
    <w:multiLevelType w:val="hybridMultilevel"/>
    <w:tmpl w:val="C7BCF02C"/>
    <w:lvl w:ilvl="0" w:tplc="5E125E88">
      <w:start w:val="8"/>
      <w:numFmt w:val="decimal"/>
      <w:lvlText w:val="%1."/>
      <w:lvlJc w:val="left"/>
    </w:lvl>
    <w:lvl w:ilvl="1" w:tplc="FFB0B378">
      <w:numFmt w:val="decimal"/>
      <w:lvlText w:val=""/>
      <w:lvlJc w:val="left"/>
    </w:lvl>
    <w:lvl w:ilvl="2" w:tplc="8B582C84">
      <w:numFmt w:val="decimal"/>
      <w:lvlText w:val=""/>
      <w:lvlJc w:val="left"/>
    </w:lvl>
    <w:lvl w:ilvl="3" w:tplc="1CAA2734">
      <w:numFmt w:val="decimal"/>
      <w:lvlText w:val=""/>
      <w:lvlJc w:val="left"/>
    </w:lvl>
    <w:lvl w:ilvl="4" w:tplc="3FD667A6">
      <w:numFmt w:val="decimal"/>
      <w:lvlText w:val=""/>
      <w:lvlJc w:val="left"/>
    </w:lvl>
    <w:lvl w:ilvl="5" w:tplc="A538EC26">
      <w:numFmt w:val="decimal"/>
      <w:lvlText w:val=""/>
      <w:lvlJc w:val="left"/>
    </w:lvl>
    <w:lvl w:ilvl="6" w:tplc="150E08EE">
      <w:numFmt w:val="decimal"/>
      <w:lvlText w:val=""/>
      <w:lvlJc w:val="left"/>
    </w:lvl>
    <w:lvl w:ilvl="7" w:tplc="D9286A78">
      <w:numFmt w:val="decimal"/>
      <w:lvlText w:val=""/>
      <w:lvlJc w:val="left"/>
    </w:lvl>
    <w:lvl w:ilvl="8" w:tplc="171276B4">
      <w:numFmt w:val="decimal"/>
      <w:lvlText w:val=""/>
      <w:lvlJc w:val="left"/>
    </w:lvl>
  </w:abstractNum>
  <w:abstractNum w:abstractNumId="4">
    <w:nsid w:val="3ACA0B74"/>
    <w:multiLevelType w:val="hybridMultilevel"/>
    <w:tmpl w:val="47E8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22366"/>
    <w:multiLevelType w:val="hybridMultilevel"/>
    <w:tmpl w:val="702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6"/>
    <w:rsid w:val="00594108"/>
    <w:rsid w:val="005952CB"/>
    <w:rsid w:val="00732345"/>
    <w:rsid w:val="007E1730"/>
    <w:rsid w:val="00877450"/>
    <w:rsid w:val="008F67B9"/>
    <w:rsid w:val="009758AC"/>
    <w:rsid w:val="00BC1AD7"/>
    <w:rsid w:val="00C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fc5,#00f67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C1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1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758A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975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A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E17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C1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1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758AC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975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8A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E1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E499-7FC0-4347-9C3A-758BAD1B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2019-02-27T06:38:00Z</dcterms:created>
  <dcterms:modified xsi:type="dcterms:W3CDTF">2019-02-27T07:58:00Z</dcterms:modified>
</cp:coreProperties>
</file>