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aps/>
          <w:color w:val="333333"/>
        </w:rPr>
        <w:t>ЦЕЛЬ, ПРЕДМЕТ И ВИДЫ ДЕЯТЕЛЬНОСТИ УЧРЕЖДЕНИЯ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aps/>
          <w:color w:val="333333"/>
        </w:rPr>
        <w:t> 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Цель создания Учреждения – содействие эффективному функционированию и развитию системы образования района для реализации гарантий доступности и повышению качества дошкольного, общего, дополнительного образования в условиях модернизации.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 Предметом деятельности Учреждения является:</w:t>
      </w:r>
    </w:p>
    <w:p w:rsidR="00E44668" w:rsidRDefault="00E44668" w:rsidP="00E44668">
      <w:pPr>
        <w:pStyle w:val="p28"/>
        <w:shd w:val="clear" w:color="auto" w:fill="FFFFFF"/>
        <w:spacing w:line="237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- анализ и контроль состояния учебной, учебно-методической и воспитательной работы в образовательных учреждениях всех типов и видов, расположенных на территории района;</w:t>
      </w:r>
    </w:p>
    <w:p w:rsidR="00E44668" w:rsidRDefault="00E44668" w:rsidP="00E44668">
      <w:pPr>
        <w:pStyle w:val="p28"/>
        <w:shd w:val="clear" w:color="auto" w:fill="FFFFFF"/>
        <w:spacing w:line="237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- создание условий для удовлетворения информационных, учебно-методических, организационно-педагогических потребностей субъектов системы образования района;</w:t>
      </w:r>
    </w:p>
    <w:p w:rsidR="00E44668" w:rsidRDefault="00E44668" w:rsidP="00E44668">
      <w:pPr>
        <w:pStyle w:val="p28"/>
        <w:shd w:val="clear" w:color="auto" w:fill="FFFFFF"/>
        <w:spacing w:line="237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- содействие обновлению структуры и содержания образования, развитию образовательных учреждений, формированию профессиональных компетентностей работников образования;</w:t>
      </w:r>
    </w:p>
    <w:p w:rsidR="00E44668" w:rsidRDefault="00E44668" w:rsidP="00E44668">
      <w:pPr>
        <w:pStyle w:val="p28"/>
        <w:shd w:val="clear" w:color="auto" w:fill="FFFFFF"/>
        <w:spacing w:line="237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- создание информационно-методического пространства, способствующего организации инновационной и экспериментальной работы;</w:t>
      </w:r>
    </w:p>
    <w:p w:rsidR="00E44668" w:rsidRDefault="00E44668" w:rsidP="00E44668">
      <w:pPr>
        <w:pStyle w:val="p28"/>
        <w:shd w:val="clear" w:color="auto" w:fill="FFFFFF"/>
        <w:spacing w:line="237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- аналитико-диагностическое и экспертное обеспечение деятельности образовательных учреждений;</w:t>
      </w:r>
    </w:p>
    <w:p w:rsidR="00E44668" w:rsidRDefault="00E44668" w:rsidP="00E44668">
      <w:pPr>
        <w:pStyle w:val="p28"/>
        <w:shd w:val="clear" w:color="auto" w:fill="FFFFFF"/>
        <w:spacing w:line="237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</w:rPr>
        <w:t>- содействие в реализации федеральных, региональных и муниципальных инновационных программ и проектов.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 Основными видами деятельности Учреждения, осуществляемые им в пределах своей компетенции, установленной настоящим Уставом и в соответствии с действующим законодательством, являются: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Осуществление мероприятий в области организационно-содержательного, методического, информационно-правового обеспечения деятельности муниципальных образовательных учреждений (далее – МОУ):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соблюдение федерального законодательства и законодательства Владимирской области в сфере образования на территории района и контроль исполнения федеральных государственных образовательных стандартов в МОУ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-разработка проектов муниципальных целевых программ, направленных на повышение качества и доступности образовательных ресурсов, услуг, а также условий для максимальной реализации личного потенциала обучающихся;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color w:val="333333"/>
        </w:rPr>
        <w:t xml:space="preserve">-обеспечение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программам, </w:t>
      </w:r>
      <w:r>
        <w:rPr>
          <w:color w:val="333333"/>
        </w:rPr>
        <w:lastRenderedPageBreak/>
        <w:t>за исключением полномочий по финансовому обеспечению образовательного процесса, отнесенных к полномочиям органов государственной власти субъекта Российской Федерации, организацию предоставления дополнительного образования на территории района, в том числе организацию отдыха, оздоровления и занятости детей и подростков в каникулярное</w:t>
      </w:r>
      <w:proofErr w:type="gramEnd"/>
      <w:r>
        <w:rPr>
          <w:color w:val="333333"/>
        </w:rPr>
        <w:t xml:space="preserve"> время;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прогнозирование и планирование сети МОУ различных типов и видов для обеспечения образовательных потребностей населения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соблюдением сроков получения лицензий на право ведения образовательной деятельности и свидетельств о государственной аккредитации МОУ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соблюдением в МОУ лицензионных требований и условий, зафиксированных в лицензиях на право ведения образовательной деятельности;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комплексное и оперативное инспектирование МОУ в пределах своей компетенции, определенной действующим законодательством;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выполнение функций муниципального заказчика по размещению заказов на поставку товаров, выполнение работ, оказание услуг для нужд учреждений образования в пределах своей компетенции;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информационное обеспечение МОУ в пределах своей компетенции;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-содействие в обеспечении МОУ учебниками, учебными пособиями, техническими средствами обучения,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классными журналами, бланками строгой отчетности, в том числе бланками документов государственного образца об образовании;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-организация опытно-экспериментальной и инновационной работы в образовательных учреждениях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 проведение экспертизы содержания годовых календарных учебных графиков МОУ, согласование и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их выполнением;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-в установленном порядке организация работы по подготовке и проведению государственной (итоговой) аттестации выпускников общеобразовательных учреждений;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-согласование проектов уставов, а также проектов изменений (дополнений) к ним, проектов новых редакций уставов;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-внесение предложений начальнику управления образования по отмене приказов руководителей МОУ в части, противоречащей действующему законодательству Российской Федерации;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организация дистанционного обучения детей различных категорий;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-осуществление в пределах своей компетенции </w:t>
      </w:r>
      <w:proofErr w:type="spellStart"/>
      <w:r>
        <w:rPr>
          <w:color w:val="333333"/>
        </w:rPr>
        <w:t>воспитательно</w:t>
      </w:r>
      <w:proofErr w:type="spellEnd"/>
      <w:r>
        <w:rPr>
          <w:color w:val="333333"/>
        </w:rPr>
        <w:t>-профилактических мероприятий, направленных на повышение эффективности деятельности образовательных учреждений по профилактике правонарушений среди несовершеннолетних, а также профилактике наркомании и токсикомании;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lastRenderedPageBreak/>
        <w:t>- работа районного ресурсного центра дистанционного образования педагогических работников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-создание детям с ограниченными возможностями здоровья, детям-инвалидам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условий для воспитания и обучения (в том числе и на дому), коррекции нарушений развития и социальной адаптации на основе специальных педагогических подходов;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содействие образовательным учреждениям в организации работы с одаренными и талантливыми детьми;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деятельность районных методических объединений, проблемных и творческих групп педагогических работников образовательных учреждений;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методическое сопровождение разработки образовательных программ, программ развития МОУ;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 работа по реализации </w:t>
      </w:r>
      <w:proofErr w:type="spellStart"/>
      <w:r>
        <w:rPr>
          <w:color w:val="333333"/>
        </w:rPr>
        <w:t>предпрофильной</w:t>
      </w:r>
      <w:proofErr w:type="spellEnd"/>
      <w:r>
        <w:rPr>
          <w:color w:val="333333"/>
        </w:rPr>
        <w:t xml:space="preserve"> подготовки учащихся и профильного обучения в общеобразовательных учреждениях;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организация проведения мониторинговых исследований учебных достижений обучающихся;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организацией психолого-педагогического сопровождения МОУ;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учет детей, подлежащих обязательному обучению в МОУ, реализующих программы начального общего, основного общего, среднего (полного) общего образования;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 контроль за организацией профориентации и предпрофессиональной подготовки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МОУ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организация и проведение районных мероприятий для школьников, педагогов и МОУ (смотры, конкурсы, предметные олимпиады, фестивали), муниципального этапа региональных, всероссийских и международных конкурсов в соответствии с календарным планом;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сбор статистических данных, в том числе в электронном виде, составление отчетов в соответствии с действующим законодательством Российской Федерации и предоставление их на утверждение Учредителю.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Осуществление мероприятий в области кадрового обеспечения деятельности МОУ: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мониторинг кадрового обеспечения МОУ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проведение в установленном порядке аттестации руководителей муниципальных образовательных учреждений на соответствие занимаемой должности;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-организация и проведение мероприятий по подготовке, переподготовке и повышению квалификации педагогических и руководящих работников образовательных учреждений района;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lastRenderedPageBreak/>
        <w:t>-анализ и прогнозирование потребности МОУ в педагогических кадрах, формирование заявки на молодых специалистов;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-организация целевой подготовки и сопровождение профессионального становления молодых специалистов;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-организация деятельности МОУ по представлению к награждению (поощрению) работников системы образования района государственными и отраслевыми наградами Российской Федерации, Почетными грамотами и благодарственными письмами администрации Владимирской области,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департамента образования администрации Владимирской области, администрации </w:t>
      </w:r>
      <w:proofErr w:type="spellStart"/>
      <w:r>
        <w:rPr>
          <w:color w:val="333333"/>
        </w:rPr>
        <w:t>района</w:t>
      </w:r>
      <w:proofErr w:type="gramStart"/>
      <w:r>
        <w:rPr>
          <w:color w:val="333333"/>
        </w:rPr>
        <w:t>,у</w:t>
      </w:r>
      <w:proofErr w:type="gramEnd"/>
      <w:r>
        <w:rPr>
          <w:color w:val="333333"/>
        </w:rPr>
        <w:t>правления</w:t>
      </w:r>
      <w:proofErr w:type="spellEnd"/>
      <w:r>
        <w:rPr>
          <w:color w:val="333333"/>
        </w:rPr>
        <w:t xml:space="preserve"> образования администрации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взаимодействие с МОУ в сфере кадрового обеспечения с целью реализации образовательных программ в соответствии с требованиями федерального государственного образовательного стандарта;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база данных о руководящих и педагогических работниках МОУ района;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банк данных педагогических вакансий;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кадровый резерв руководителей МОУ района.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Осуществление мероприятий в области материально-технического обеспечения деятельности МОУ: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 осуществление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условиями безопасного функционирования МОУ, лагерей дневного пребывания в соответствии с требованиями СанПиНов, государственного пожарного надзора, </w:t>
      </w:r>
      <w:proofErr w:type="spellStart"/>
      <w:r>
        <w:rPr>
          <w:color w:val="333333"/>
        </w:rPr>
        <w:t>Роспотребнадзора</w:t>
      </w:r>
      <w:proofErr w:type="spellEnd"/>
      <w:r>
        <w:rPr>
          <w:color w:val="333333"/>
        </w:rPr>
        <w:t>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работа по проведению мероприятий, предотвращающих чрезвычайные ситуации, участвует в расследовании и учете несчастных случаев с работниками и обучающимися (воспитанниками) во время образовательного процесса;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координирование деятельности по организации питания, медицинского обслуживания и подвоза обучающихся (воспитанников) МОУ.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Текущая организационная деятельность Учреждения: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прием граждан по личным вопросам, рассмотрение жалоб, обращений и предложение в пределах своей компетенции;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планирование деятельности Учреждения;</w:t>
      </w:r>
    </w:p>
    <w:p w:rsidR="00E44668" w:rsidRDefault="00E44668" w:rsidP="00E44668">
      <w:pPr>
        <w:pStyle w:val="consnormal"/>
        <w:shd w:val="clear" w:color="auto" w:fill="FFFFFF"/>
        <w:spacing w:line="237" w:lineRule="atLeast"/>
        <w:ind w:firstLine="7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взаимодействие с организациями, учреждениями, средствами массовой информации по вопросам образования;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организация и проведение совещаний, конференций, выставок;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подготовка проектов решений Совета народных депутатов района, постановлений администрации и главы района по вопросам образования, приказов Управления образования.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lastRenderedPageBreak/>
        <w:t>- ведение электронных мониторингов;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организация электронного документооборота;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 xml:space="preserve">- поддержание в актуальном состоянии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-сайта Учреждения;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- подготовка и компьютерная вёрстка статистических и аналитических материалов.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Помимо основной деятельности, финансируемой в установленном законодательством порядке, Учреждение вправе вести приносящую доход деятельность, предусмотренную его Уставом, поскольку это служит достижению целей, ради которых оно создано, и соответствует указанным целям.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Учреждение может оказывать платные услуги на договорной основе, цены на которые регулируются Учредителем Учреждения.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Право Учреждения осуществлять свою деятельность, на которую в соответствии с законодательством Российской Федерации требуется лицензия, возникает у Учреждения с момента ее получения и на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В деятельности, приносящей доход, Учреждение руководствуется действующим законодательством и настоящим Уставом. Учреждение не вправе осуществлять приносящую доход деятельность взамен или в ущерб основной деятельности Учреждения, установленной настоящим Уставом.</w:t>
      </w:r>
    </w:p>
    <w:p w:rsidR="00E44668" w:rsidRDefault="00E44668" w:rsidP="00E44668">
      <w:pPr>
        <w:pStyle w:val="a3"/>
        <w:shd w:val="clear" w:color="auto" w:fill="FFFFFF"/>
        <w:spacing w:line="237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</w:rPr>
        <w:t>Учредитель вправе приостановить приносящую доход деятельность Учреждения, если она идёт в ущерб основной деятельности, предусмотренной настоящим Уставом, а также, если противоречит уставным целям Учреждения.</w:t>
      </w:r>
    </w:p>
    <w:p w:rsidR="008477AD" w:rsidRDefault="008477AD">
      <w:bookmarkStart w:id="0" w:name="_GoBack"/>
      <w:bookmarkEnd w:id="0"/>
    </w:p>
    <w:sectPr w:rsidR="0084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68"/>
    <w:rsid w:val="0001136A"/>
    <w:rsid w:val="000708DB"/>
    <w:rsid w:val="00092518"/>
    <w:rsid w:val="000A4BA0"/>
    <w:rsid w:val="000C5EA2"/>
    <w:rsid w:val="000E6127"/>
    <w:rsid w:val="000E7D93"/>
    <w:rsid w:val="000F7FB9"/>
    <w:rsid w:val="001079E0"/>
    <w:rsid w:val="0013189F"/>
    <w:rsid w:val="00135480"/>
    <w:rsid w:val="00137313"/>
    <w:rsid w:val="0015404C"/>
    <w:rsid w:val="0019376C"/>
    <w:rsid w:val="001A3DA9"/>
    <w:rsid w:val="001C1164"/>
    <w:rsid w:val="0021121E"/>
    <w:rsid w:val="00212758"/>
    <w:rsid w:val="00217492"/>
    <w:rsid w:val="00234839"/>
    <w:rsid w:val="00263576"/>
    <w:rsid w:val="00264D56"/>
    <w:rsid w:val="00281137"/>
    <w:rsid w:val="00281C80"/>
    <w:rsid w:val="00285E42"/>
    <w:rsid w:val="00287768"/>
    <w:rsid w:val="00287ECC"/>
    <w:rsid w:val="00292CB7"/>
    <w:rsid w:val="002B4C9E"/>
    <w:rsid w:val="002E0A5F"/>
    <w:rsid w:val="0033006F"/>
    <w:rsid w:val="0033415E"/>
    <w:rsid w:val="003341C9"/>
    <w:rsid w:val="00335B79"/>
    <w:rsid w:val="00335C2D"/>
    <w:rsid w:val="00345320"/>
    <w:rsid w:val="00355301"/>
    <w:rsid w:val="003A0640"/>
    <w:rsid w:val="003D0CFB"/>
    <w:rsid w:val="003D6D56"/>
    <w:rsid w:val="003E09E2"/>
    <w:rsid w:val="0041702F"/>
    <w:rsid w:val="00421795"/>
    <w:rsid w:val="00423457"/>
    <w:rsid w:val="004357BD"/>
    <w:rsid w:val="00473285"/>
    <w:rsid w:val="004C36D7"/>
    <w:rsid w:val="004C7070"/>
    <w:rsid w:val="004F70FB"/>
    <w:rsid w:val="005368DA"/>
    <w:rsid w:val="00546391"/>
    <w:rsid w:val="005554AA"/>
    <w:rsid w:val="00561595"/>
    <w:rsid w:val="005715A0"/>
    <w:rsid w:val="00597B20"/>
    <w:rsid w:val="005A7CCA"/>
    <w:rsid w:val="005E0707"/>
    <w:rsid w:val="005E5EEA"/>
    <w:rsid w:val="0062169C"/>
    <w:rsid w:val="00642DDA"/>
    <w:rsid w:val="006441AC"/>
    <w:rsid w:val="00665915"/>
    <w:rsid w:val="006806FE"/>
    <w:rsid w:val="00690CC2"/>
    <w:rsid w:val="006A0E61"/>
    <w:rsid w:val="006B2AB5"/>
    <w:rsid w:val="006B4C71"/>
    <w:rsid w:val="006C5B29"/>
    <w:rsid w:val="006D7059"/>
    <w:rsid w:val="006F558C"/>
    <w:rsid w:val="00710D37"/>
    <w:rsid w:val="007177A7"/>
    <w:rsid w:val="00723764"/>
    <w:rsid w:val="0077676D"/>
    <w:rsid w:val="007A215D"/>
    <w:rsid w:val="007A71E7"/>
    <w:rsid w:val="007D1A48"/>
    <w:rsid w:val="007D3D2C"/>
    <w:rsid w:val="007D58EC"/>
    <w:rsid w:val="007E0BAE"/>
    <w:rsid w:val="00801E96"/>
    <w:rsid w:val="0080759E"/>
    <w:rsid w:val="00826EC9"/>
    <w:rsid w:val="008477AD"/>
    <w:rsid w:val="008608DF"/>
    <w:rsid w:val="008635AB"/>
    <w:rsid w:val="008808F8"/>
    <w:rsid w:val="008C1F8F"/>
    <w:rsid w:val="008D3C02"/>
    <w:rsid w:val="008D5A5F"/>
    <w:rsid w:val="008E68F0"/>
    <w:rsid w:val="008E7BFC"/>
    <w:rsid w:val="00951722"/>
    <w:rsid w:val="00962FE8"/>
    <w:rsid w:val="00965317"/>
    <w:rsid w:val="00975050"/>
    <w:rsid w:val="009868F3"/>
    <w:rsid w:val="009B3298"/>
    <w:rsid w:val="009D1E4E"/>
    <w:rsid w:val="009D5082"/>
    <w:rsid w:val="009E3C6B"/>
    <w:rsid w:val="009E481A"/>
    <w:rsid w:val="00A015FB"/>
    <w:rsid w:val="00A01A91"/>
    <w:rsid w:val="00A042BE"/>
    <w:rsid w:val="00A3638C"/>
    <w:rsid w:val="00A651A9"/>
    <w:rsid w:val="00A91250"/>
    <w:rsid w:val="00A96B21"/>
    <w:rsid w:val="00AB5543"/>
    <w:rsid w:val="00AB762D"/>
    <w:rsid w:val="00AC57BB"/>
    <w:rsid w:val="00AD2188"/>
    <w:rsid w:val="00AD4B2E"/>
    <w:rsid w:val="00AF047A"/>
    <w:rsid w:val="00B07CA6"/>
    <w:rsid w:val="00B207E5"/>
    <w:rsid w:val="00B34714"/>
    <w:rsid w:val="00B50395"/>
    <w:rsid w:val="00B73006"/>
    <w:rsid w:val="00B86D1D"/>
    <w:rsid w:val="00B93896"/>
    <w:rsid w:val="00BA1DEB"/>
    <w:rsid w:val="00BF2D94"/>
    <w:rsid w:val="00C206D1"/>
    <w:rsid w:val="00C52535"/>
    <w:rsid w:val="00C7285D"/>
    <w:rsid w:val="00C85BFF"/>
    <w:rsid w:val="00C95C02"/>
    <w:rsid w:val="00CA72C4"/>
    <w:rsid w:val="00CC560F"/>
    <w:rsid w:val="00CE261F"/>
    <w:rsid w:val="00CE71CA"/>
    <w:rsid w:val="00D02069"/>
    <w:rsid w:val="00D14A98"/>
    <w:rsid w:val="00D26C9D"/>
    <w:rsid w:val="00D46878"/>
    <w:rsid w:val="00D52E1F"/>
    <w:rsid w:val="00D75002"/>
    <w:rsid w:val="00D80342"/>
    <w:rsid w:val="00D859F5"/>
    <w:rsid w:val="00D8650C"/>
    <w:rsid w:val="00D93BCB"/>
    <w:rsid w:val="00DA6E96"/>
    <w:rsid w:val="00DC3CFF"/>
    <w:rsid w:val="00DD0C94"/>
    <w:rsid w:val="00DE34B5"/>
    <w:rsid w:val="00DF4689"/>
    <w:rsid w:val="00DF5224"/>
    <w:rsid w:val="00E0617C"/>
    <w:rsid w:val="00E16A97"/>
    <w:rsid w:val="00E44668"/>
    <w:rsid w:val="00E6514B"/>
    <w:rsid w:val="00E729DC"/>
    <w:rsid w:val="00E865AA"/>
    <w:rsid w:val="00EA135B"/>
    <w:rsid w:val="00EA27F7"/>
    <w:rsid w:val="00EB2231"/>
    <w:rsid w:val="00ED3F36"/>
    <w:rsid w:val="00ED4CCF"/>
    <w:rsid w:val="00ED70D9"/>
    <w:rsid w:val="00EE29B6"/>
    <w:rsid w:val="00EF2A3D"/>
    <w:rsid w:val="00F447FD"/>
    <w:rsid w:val="00F64FBA"/>
    <w:rsid w:val="00F65744"/>
    <w:rsid w:val="00F65E5F"/>
    <w:rsid w:val="00F67C71"/>
    <w:rsid w:val="00F86E47"/>
    <w:rsid w:val="00FC1759"/>
    <w:rsid w:val="00FF1DB2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4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RonoAdmin</dc:creator>
  <cp:keywords/>
  <dc:description/>
  <cp:lastModifiedBy>RonoAdmin</cp:lastModifiedBy>
  <cp:revision>1</cp:revision>
  <dcterms:created xsi:type="dcterms:W3CDTF">2016-04-18T07:34:00Z</dcterms:created>
  <dcterms:modified xsi:type="dcterms:W3CDTF">2016-04-18T07:36:00Z</dcterms:modified>
</cp:coreProperties>
</file>